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40"/>
        <w:ind w:hanging="10" w:right="3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INSTITUTO DE FILOSOFIA E CIÊNCIAS SOCIAIS </w:t>
      </w:r>
    </w:p>
    <w:p>
      <w:pPr>
        <w:pStyle w:val="Normal"/>
        <w:spacing w:lineRule="auto" w:line="240" w:before="0" w:after="0"/>
        <w:ind w:left="69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>
      <w:pPr>
        <w:pStyle w:val="Normal"/>
        <w:spacing w:lineRule="auto" w:line="240" w:before="0" w:after="0"/>
        <w:ind w:hanging="10" w:left="-10" w:right="2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GABINETE DA DIREÇÃO/ IFCS </w:t>
      </w:r>
    </w:p>
    <w:p>
      <w:pPr>
        <w:pStyle w:val="Normal"/>
        <w:spacing w:lineRule="auto" w:line="240" w:before="0" w:after="0"/>
        <w:ind w:right="4815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>
      <w:pPr>
        <w:pStyle w:val="Normal"/>
        <w:spacing w:lineRule="auto" w:line="240" w:before="0" w:after="0"/>
        <w:ind w:left="1829" w:right="1406"/>
        <w:jc w:val="center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Congregação Ordinária n.º 429 - IFCS/UFRJ quarta-feira, 03 de abril, 12 horas. </w:t>
      </w:r>
    </w:p>
    <w:p>
      <w:pPr>
        <w:pStyle w:val="Normal"/>
        <w:spacing w:lineRule="auto" w:line="240" w:before="0" w:after="116"/>
        <w:jc w:val="both"/>
        <w:rPr/>
      </w:pPr>
      <w:r>
        <w:rPr/>
      </w:r>
    </w:p>
    <w:p>
      <w:pPr>
        <w:pStyle w:val="Normal"/>
        <w:spacing w:lineRule="auto" w:line="240" w:before="0" w:after="97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t-BR"/>
          <w14:ligatures w14:val="none"/>
        </w:rPr>
      </w:r>
    </w:p>
    <w:p>
      <w:pPr>
        <w:pStyle w:val="Normal"/>
        <w:spacing w:lineRule="auto" w:line="240" w:before="0" w:after="116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1.EXPEDIENTE:</w:t>
      </w:r>
    </w:p>
    <w:p>
      <w:pPr>
        <w:pStyle w:val="Normal"/>
        <w:spacing w:lineRule="auto" w:line="240" w:before="0" w:after="116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Aprovação da Ata da 42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8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ª Sessão Ordinária da Congregação.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t-BR"/>
          <w14:ligatures w14:val="none"/>
        </w:rPr>
      </w:r>
    </w:p>
    <w:p>
      <w:pPr>
        <w:pStyle w:val="Normal"/>
        <w:spacing w:lineRule="auto" w:line="240" w:before="0" w:after="97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INFORMES:</w:t>
      </w:r>
    </w:p>
    <w:p>
      <w:pPr>
        <w:pStyle w:val="Normal"/>
        <w:spacing w:lineRule="auto" w:line="240" w:before="0" w:after="116"/>
        <w:jc w:val="both"/>
        <w:rPr>
          <w:rFonts w:eastAsia="Times New Roman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>
        <w:rPr/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EXTRA PAUTA:</w:t>
      </w:r>
    </w:p>
    <w:p>
      <w:pPr>
        <w:pStyle w:val="Normal"/>
        <w:spacing w:lineRule="auto" w:line="240" w:before="0" w:after="116"/>
        <w:jc w:val="both"/>
        <w:rPr>
          <w:b w:val="false"/>
          <w:bCs w:val="false"/>
          <w:u w:val="none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u w:val="none"/>
          <w:lang w:eastAsia="pt-BR"/>
          <w14:ligatures w14:val="none"/>
        </w:rPr>
        <w:t xml:space="preserve">Ponto nº 1-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u w:val="none"/>
          <w:lang w:eastAsia="pt-BR"/>
          <w14:ligatures w14:val="none"/>
        </w:rPr>
        <w:t>Homologação d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u w:val="none"/>
          <w:lang w:eastAsia="pt-BR"/>
          <w14:ligatures w14:val="none"/>
        </w:rPr>
        <w:t xml:space="preserve">a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u w:val="none"/>
          <w:lang w:eastAsia="pt-BR"/>
          <w14:ligatures w14:val="none"/>
        </w:rPr>
        <w:t>dispensa do docente Alexandre Werneck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u w:val="none"/>
          <w:lang w:eastAsia="pt-BR"/>
          <w14:ligatures w14:val="none"/>
        </w:rPr>
        <w:t xml:space="preserve">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u w:val="none"/>
          <w:lang w:eastAsia="pt-BR"/>
          <w14:ligatures w14:val="none"/>
        </w:rPr>
        <w:t>do cargo de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u w:val="none"/>
          <w:lang w:eastAsia="pt-BR"/>
          <w14:ligatures w14:val="none"/>
        </w:rPr>
        <w:t xml:space="preserve"> S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u w:val="none"/>
          <w:lang w:eastAsia="pt-BR"/>
          <w14:ligatures w14:val="none"/>
        </w:rPr>
        <w:t>ubstituto eventual da coordenação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u w:val="none"/>
          <w:lang w:eastAsia="pt-BR"/>
          <w14:ligatures w14:val="none"/>
        </w:rPr>
        <w:t xml:space="preserve"> do Programa de Pós-Graduação em Sociologia e Antropologia e a nomeação d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u w:val="none"/>
          <w:lang w:eastAsia="pt-BR"/>
          <w14:ligatures w14:val="none"/>
        </w:rPr>
        <w:t>a docente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u w:val="none"/>
          <w:lang w:eastAsia="pt-BR"/>
          <w14:ligatures w14:val="none"/>
        </w:rPr>
        <w:t xml:space="preserve"> Helga da Cunha Gayva.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2-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Homologação da indicação da docente Andrea Gill para compor a Comissão de Combate ao Assédio do IFCS. 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-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Homologação de alteração da carga horária da disciplina FCP121 - Ciência Política, oferecida ao curso de graduação em Ciências Econômicas – currículo de 2010-2, de 30h para 60h, a pedido do departamento de Economia.</w:t>
      </w:r>
    </w:p>
    <w:p>
      <w:pPr>
        <w:pStyle w:val="Normal"/>
        <w:spacing w:lineRule="auto" w:line="240" w:before="0" w:after="116"/>
        <w:jc w:val="both"/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-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Homologação da indicação da professora Andrea Gill e do professor Miguel Borba como representantes titular e suplente dos Professores Adjuntos na Congregação do IFCS (mandato 2024-2026). </w:t>
      </w:r>
    </w:p>
    <w:p>
      <w:pPr>
        <w:pStyle w:val="Normal"/>
        <w:spacing w:lineRule="auto" w:line="240" w:before="0" w:after="116"/>
        <w:jc w:val="both"/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-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Homologação da indicação dos professores Luiz Eduardo Motta e Monica Bruckmann, como representantes titular e suplente dos Professores Associados na Congregação (mandato 2024-2026). 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-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Homologação da Comissão de Avaliação de Progressão Funcional de Professores Adjuntos do Departamento de Ciência Política por um período de dois anos, sendo composta por: Aparecida Fonseca Moraes (Associada – IFCS/UFRJ); Sandra Maria Becker Tavares (Associada – DGEI-IRID/UFRJ); Bruno Sciberras (Associado – IFCS/UFRJ); Patrícia Rivero (Associada - NEPP-DH/UFRJ); Antonio Frederico Saturnino Braga (Associado - IFCS/UFRJ); Marcos Luiz Bretas (Associado – IH/UFRJ); Rafael Affonso de Miranda Alonso (Associado – DeptH/IM/UFRRJ); Luiz Eduardo Motta (Associado – IFCS/UFRJ); Monica Bruckmann (Associada – IFCS/UFRJ) e; Beatriz Bissio (Associada – IFCS/UFRJ). </w:t>
      </w:r>
    </w:p>
    <w:p>
      <w:pPr>
        <w:pStyle w:val="Normal"/>
        <w:spacing w:lineRule="auto" w:line="240" w:before="0" w:after="116"/>
        <w:jc w:val="both"/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-  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Homologação da Comissão de Avaliação de Progressão Funcional de Professores Associados do Departamento de Ciência Política por um período de dois anos, sendo composta por: Fábio Lessa (Titular – IH/UFRJ); Norma Côrtes (Titular – IH/UFRJ); Andréia Frazão (Titular – IH/UFRJ); Valter Duarte (Titular – IFCS/UFRJ); Renato Lemos (Titular – IH/UFRJ); Bruno Sciberras (Associado – IFCS/UFRJ); Luciana Veiga (Titular – PPGCP/UNIRIO); Luiz Eduardo Motta (Associado – IFCS/UFRJ) e; Ingrid Sarti (Titular – IFCS/UFRJ). 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-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Homologação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 dos critérios para a Prova de títulos e trabalhos para as vagas destinadas ao Departamento de Filosofia MC-150 Filosofia – Setor Filosofia Africana, Afro-brasileira, Ameríndia e Decolonialidade e MC-151 – Filosofia – História da Filosofia Medieval, do Edital UFRJ no 54, de 30 de janeiro de 2024, publicado no Diário Oficial da União de 02 de fevereiro de 2024.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-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Homologação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 de afastamento no exterior do </w:t>
      </w:r>
      <w:r>
        <w:rPr>
          <w:rStyle w:val="Strong"/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Prof. Jean-Yves Beziau, </w:t>
      </w:r>
      <w:r>
        <w:rPr>
          <w:rStyle w:val="Strong"/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do Departamento de Filosofia,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 para realização de estágio de pesquisa ,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no período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de </w:t>
      </w:r>
      <w:r>
        <w:rPr>
          <w:rStyle w:val="Strong"/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15 de agosto de 2024 a 15 de dezembro de 2024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10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-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Homologação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 de afastamento no exterior da </w:t>
      </w:r>
      <w:r>
        <w:rPr>
          <w:rStyle w:val="Strong"/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Prof. Maria Clara Diaz, </w:t>
      </w:r>
      <w:r>
        <w:rPr>
          <w:rStyle w:val="Strong"/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do Departamento de Filosofia,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 como pesquisadora visitante,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no período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 </w:t>
      </w:r>
      <w:r>
        <w:rPr>
          <w:rStyle w:val="Strong"/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de 02 de setembro de 2024 a 29 de novembro 2024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 no Laboratório de Etica Ambiental e Animal (LEA) do Instituto do Noroeste Fluminense de Educação Superior da Universidade Federal Fluminense.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11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-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Homologação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 de afastamento no exterior do </w:t>
      </w:r>
      <w:r>
        <w:rPr>
          <w:rStyle w:val="Strong"/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Prof. </w:t>
      </w:r>
      <w:r>
        <w:rPr>
          <w:rStyle w:val="Strong"/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Rodrigo Toniol, do Departamento de Antropologia Cultural, para realização de pós-doutorado na Universidade de Leipzig , no período de setembro de 2024 a março de 2025.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2-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Homologação da Comissão de Avaliação de Progressão Funcional de Professor Associado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3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 para Professor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Associado 4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 do docente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Jean François Michel Veran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r>
        <w:rPr>
          <w:rStyle w:val="Strong"/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do Departamento de Antropologia Cultural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. Membros Titulares: Prof.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Octavio Andres Ramon Bonet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(titular/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IFCS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/ membro interno-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Presidente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); Profa.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Andrea Daher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Professora emérita IH/UFRJ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); e Prof.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Michel Misse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(titular/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IFCS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) . Membros Suplentes: Profa.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Laura Moutinho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 (titular/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USP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) e Profa. 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Yvonne Maggie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Professora emérita/IFCS</w:t>
      </w:r>
      <w:r>
        <w:rPr>
          <w:rFonts w:eastAsia="Times New Roman" w:cs="Calibri"/>
          <w:b w:val="false"/>
          <w:bCs w:val="false"/>
          <w:color w:val="000000"/>
          <w:kern w:val="0"/>
          <w:sz w:val="24"/>
          <w:szCs w:val="24"/>
          <w:lang w:eastAsia="pt-BR"/>
          <w14:ligatures w14:val="none"/>
        </w:rPr>
        <w:t>)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>
      <w:pPr>
        <w:pStyle w:val="Normal"/>
        <w:spacing w:lineRule="auto" w:line="240" w:before="0" w:after="116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PAUTA: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eastAsia="pt-BR"/>
          <w14:ligatures w14:val="none"/>
        </w:rPr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1-  Processo: 23079.263504/2023-25. </w:t>
      </w:r>
      <w:r>
        <w:rPr>
          <w:rFonts w:eastAsia="Calibri" w:cs="Calibri"/>
          <w:color w:val="000000"/>
          <w:kern w:val="0"/>
          <w:sz w:val="24"/>
          <w:szCs w:val="24"/>
          <w:lang w:eastAsia="pt-BR"/>
        </w:rPr>
        <w:t xml:space="preserve">Homologação do parecer exarado pela Comissão que avaliou o </w:t>
      </w:r>
      <w:r>
        <w:rPr>
          <w:rFonts w:eastAsia="Times New Roman" w:cs="Calibri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pedido de Progressão Funcional, de Professor Adjunto nível 1 para Professor Adjunto nível 2, da docente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Thaís Florêncio Aguiar</w:t>
      </w:r>
      <w:r>
        <w:rPr>
          <w:rFonts w:eastAsia="Times New Roman" w:cs="Calibri"/>
          <w:bCs/>
          <w:color w:val="000000"/>
          <w:kern w:val="0"/>
          <w:sz w:val="24"/>
          <w:szCs w:val="24"/>
          <w:lang w:eastAsia="pt-BR"/>
          <w14:ligatures w14:val="none"/>
        </w:rPr>
        <w:t>, do Departamento de Ciência Política. 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2-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Homologação de Diretores Adjuntos. Homologação do docente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Jorge Chaulob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no cargo.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3-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Homologação da tabela de pontos de títulos e trabalhos para os concursos:  MC 152 - Sociologia do Crime e da Violência e MC 153 - Sociologia Política. Edital 54 de 30 de janeiro de 2024.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4 –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Homologação dos</w:t>
      </w:r>
      <w:r>
        <w:rPr>
          <w:rFonts w:eastAsia="Times New Roman" w:cs="Calibri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membros Adjuntos titulares e suplentes do Departamento de Sociologia: Prof.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Rodrigo Santos</w:t>
      </w:r>
      <w:r>
        <w:rPr>
          <w:rFonts w:eastAsia="Times New Roman" w:cs="Calibri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(titular) e Prof.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Michel Gherman </w:t>
      </w:r>
      <w:r>
        <w:rPr>
          <w:rFonts w:eastAsia="Times New Roman" w:cs="Calibri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(suplente). 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5 –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Homologação dos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membros</w:t>
      </w:r>
      <w:r>
        <w:rPr>
          <w:rFonts w:eastAsia="Times New Roman" w:cs="Calibri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Associados titulares e suplentes do Departamento de Sociologia: Profa.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Helga Gayva</w:t>
      </w:r>
      <w:r>
        <w:rPr>
          <w:rFonts w:eastAsia="Times New Roman" w:cs="Calibri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(titular) e Prof.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Bruno Cardoso</w:t>
      </w:r>
      <w:r>
        <w:rPr>
          <w:rFonts w:eastAsia="Times New Roman" w:cs="Calibri"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(suplente).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6 –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Homologação do Afastamento para Pós-Doutorado da Profa.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Marcella Araújo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no período de 01 de setembro de 2024 a 31 de março de 2025.</w:t>
      </w:r>
    </w:p>
    <w:p>
      <w:pPr>
        <w:pStyle w:val="Normal"/>
        <w:spacing w:lineRule="auto" w:line="240" w:before="0" w:after="116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7 –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Homologação de membros titular e suplente para a Comissão de Acessibilidade do IFCS: O Prof.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Alexandre Werneck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(titular) e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Marcella Araújo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 (suplente)</w:t>
      </w:r>
    </w:p>
    <w:p>
      <w:pPr>
        <w:pStyle w:val="BodyText"/>
        <w:jc w:val="both"/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nº 8 -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 xml:space="preserve">Homologação da Comissão de Avaliação de Progressão Funcional de Professor Associado 4 para Professor Titular do docente </w:t>
      </w: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André Botelho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, do Departamento de Sociologia. Membros Titulares: Profa. Celi Scalon (titular/ UFRJ/ membro interno-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Presidente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); Prof. Gilberto Hochmann (titular/ COC/ Fiocruz);Profa. Helena Bomeny (titular/ UERJ) ;Profa.Elide Rugai Bastos (titular/ UNICAMP) e Profa. Lilia Mortiz Schwarcz (titular/ USP &amp; Princeton) . Membros Suplentes: Prof. Denilson Lopes (titular/ECO/UFRJ – suplente interno) e Prof. Antonio Herculano Lopes (Casa de Rui Barbosa – suplente externo).</w:t>
      </w:r>
    </w:p>
    <w:p>
      <w:pPr>
        <w:pStyle w:val="BodyText"/>
        <w:jc w:val="both"/>
        <w:rPr/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Ponto n° 9- </w:t>
      </w: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  <w:t>Funcionamento da Congregação do IFCS no período de greve dos Técnicos Administrativos.</w:t>
      </w:r>
    </w:p>
    <w:p>
      <w:pPr>
        <w:pStyle w:val="BodyText"/>
        <w:jc w:val="both"/>
        <w:rPr>
          <w:rFonts w:ascii="Calibri" w:hAnsi="Calibri"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color w:val="000000"/>
          <w:kern w:val="0"/>
          <w:sz w:val="24"/>
          <w:szCs w:val="24"/>
          <w:lang w:eastAsia="pt-BR"/>
          <w14:ligatures w14:val="none"/>
        </w:rPr>
      </w:r>
    </w:p>
    <w:p>
      <w:pPr>
        <w:pStyle w:val="BodyText"/>
        <w:jc w:val="both"/>
        <w:rPr>
          <w:rFonts w:ascii="Calibri" w:hAnsi="Calibri"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r>
    </w:p>
    <w:p>
      <w:pPr>
        <w:pStyle w:val="BodyText"/>
        <w:rPr/>
      </w:pPr>
      <w:r>
        <w:rPr/>
        <w:br/>
      </w:r>
    </w:p>
    <w:p>
      <w:pPr>
        <w:pStyle w:val="BodyText"/>
        <w:spacing w:before="0" w:after="140"/>
        <w:rPr>
          <w:rFonts w:ascii="Calibri" w:hAnsi="Calibri" w:eastAsia="Times New Roman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/>
        <w:b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ca77d7"/>
    <w:rPr>
      <w:color w:themeColor="hyperlink" w:val="0563C1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a77d7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f97307"/>
    <w:rPr>
      <w:b/>
      <w:bCs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62ad0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LibreOffice/24.2.0.3$Windows_X86_64 LibreOffice_project/da48488a73ddd66ea24cf16bbc4f7b9c08e9bea1</Application>
  <AppVersion>15.0000</AppVersion>
  <Pages>3</Pages>
  <Words>862</Words>
  <Characters>5059</Characters>
  <CharactersWithSpaces>5940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2024-03-27T16:37:00Z</dcterms:created>
  <dc:creator>Luciana Vieira</dc:creator>
  <dc:description/>
  <dc:language>pt-BR</dc:language>
  <cp:lastModifiedBy/>
  <dcterms:modified xsi:type="dcterms:W3CDTF">2024-04-02T09:33:18Z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